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spacing w:after="60" w:before="240"/>
        <w:contextualSpacing w:val="false"/>
        <w:jc w:val="center"/>
      </w:pPr>
      <w:bookmarkStart w:id="0" w:name="_GoBack"/>
      <w:bookmarkEnd w:id="0"/>
      <w:r>
        <w:rPr/>
        <w:t>Pályázati adatlap</w:t>
      </w:r>
    </w:p>
    <w:p>
      <w:pPr>
        <w:pStyle w:val="style0"/>
      </w:pPr>
      <w:r>
        <w:rPr/>
      </w:r>
    </w:p>
    <w:tbl>
      <w:tblPr>
        <w:jc w:val="left"/>
        <w:tblInd w:type="dxa" w:w="-108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4605"/>
        <w:gridCol w:w="4606"/>
      </w:tblGrid>
      <w:tr>
        <w:trPr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>Pályázati téma sorszáma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r>
              <w:rPr/>
              <w:t>2, 3, 4, 6, 7</w:t>
            </w:r>
          </w:p>
        </w:tc>
      </w:tr>
      <w:tr>
        <w:trPr>
          <w:trHeight w:hRule="atLeast" w:val="1361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>Pályázat (projekt) címe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r>
              <w:rPr/>
              <w:t>Szakmai eszközök beszerzése, projektnapok költségeinek a támogatása, intézményi könyvtárak fejlesztése, szorgalmi időben szervezett tanulmányi kirándulások szociális támogatása, tanulmányi vrsenyek szervezése</w:t>
            </w:r>
          </w:p>
        </w:tc>
      </w:tr>
      <w:tr>
        <w:trPr>
          <w:trHeight w:hRule="atLeast" w:val="737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>Pályázó neve (csak egyéni pályázónak kell kitölteni)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spacing w:after="120" w:before="0" w:line="276" w:lineRule="auto"/>
              <w:contextualSpacing w:val="false"/>
            </w:pPr>
            <w:r>
              <w:rPr/>
            </w:r>
          </w:p>
        </w:tc>
      </w:tr>
      <w:tr>
        <w:trPr>
          <w:trHeight w:hRule="atLeast" w:val="737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/>
              <w:t>- értesítési címe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spacing w:after="120" w:before="0" w:line="276" w:lineRule="auto"/>
              <w:contextualSpacing w:val="false"/>
            </w:pPr>
            <w:r>
              <w:rPr/>
            </w:r>
          </w:p>
        </w:tc>
      </w:tr>
      <w:tr>
        <w:trPr>
          <w:trHeight w:hRule="atLeast" w:val="737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/>
              <w:t>- e-mail címe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spacing w:after="120" w:before="0" w:line="276" w:lineRule="auto"/>
              <w:contextualSpacing w:val="false"/>
            </w:pPr>
            <w:r>
              <w:rPr/>
            </w:r>
          </w:p>
        </w:tc>
      </w:tr>
      <w:tr>
        <w:trPr>
          <w:trHeight w:hRule="atLeast" w:val="737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/>
              <w:t>- telefonszáma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spacing w:after="120" w:before="0" w:line="276" w:lineRule="auto"/>
              <w:contextualSpacing w:val="false"/>
            </w:pPr>
            <w:r>
              <w:rPr/>
            </w:r>
          </w:p>
        </w:tc>
      </w:tr>
      <w:tr>
        <w:trPr>
          <w:trHeight w:hRule="atLeast" w:val="737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>Intézmény neve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r>
              <w:rPr/>
              <w:t>Biai Refornátus Általános Iskola</w:t>
            </w:r>
          </w:p>
        </w:tc>
      </w:tr>
      <w:tr>
        <w:trPr>
          <w:trHeight w:hRule="atLeast" w:val="737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/>
              <w:t>- címe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r>
              <w:rPr/>
              <w:t>2051 Biatorbágy, Szentháromság tér 6.</w:t>
            </w:r>
          </w:p>
        </w:tc>
      </w:tr>
      <w:tr>
        <w:trPr>
          <w:trHeight w:hRule="atLeast" w:val="737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/>
              <w:t>- e-mail címe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hyperlink r:id="rId2">
              <w:r>
                <w:rPr>
                  <w:rStyle w:val="style21"/>
                </w:rPr>
                <w:t>info@biairefi.hu</w:t>
              </w:r>
            </w:hyperlink>
            <w:r>
              <w:rPr/>
              <w:t xml:space="preserve">, </w:t>
            </w:r>
            <w:hyperlink r:id="rId3">
              <w:r>
                <w:rPr>
                  <w:rStyle w:val="style21"/>
                </w:rPr>
                <w:t>fenntarto@biairefi.hu</w:t>
              </w:r>
            </w:hyperlink>
            <w:r>
              <w:rPr/>
              <w:t xml:space="preserve">, </w:t>
            </w:r>
          </w:p>
        </w:tc>
      </w:tr>
      <w:tr>
        <w:trPr>
          <w:trHeight w:hRule="atLeast" w:val="737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/>
              <w:t>- telefonszáma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r>
              <w:rPr/>
              <w:t>06/20/286-2941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 xml:space="preserve">A pályázat megvalósításának 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spacing w:after="120" w:before="0" w:line="276" w:lineRule="auto"/>
              <w:contextualSpacing w:val="false"/>
            </w:pPr>
            <w:r>
              <w:rPr/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/>
              <w:t>kezdete - befejezése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r>
              <w:rPr/>
              <w:t>2014.05.01-2015.06.15.</w:t>
            </w:r>
          </w:p>
        </w:tc>
      </w:tr>
      <w:tr>
        <w:trPr>
          <w:trHeight w:hRule="atLeast" w:val="794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>A pályázat (projekt) teljes költsége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r>
              <w:rPr/>
              <w:t>5.750.000,- Ft</w:t>
            </w:r>
          </w:p>
        </w:tc>
      </w:tr>
      <w:tr>
        <w:trPr>
          <w:trHeight w:hRule="atLeast" w:val="283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r>
              <w:rPr/>
              <w:t>3.000.000,-</w:t>
            </w:r>
          </w:p>
        </w:tc>
      </w:tr>
      <w:tr>
        <w:trPr>
          <w:trHeight w:hRule="atLeast" w:val="567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>A pályázatban érintett pedagógusok száma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r>
              <w:rPr/>
              <w:t>9</w:t>
            </w:r>
          </w:p>
        </w:tc>
      </w:tr>
      <w:tr>
        <w:trPr>
          <w:trHeight w:hRule="atLeast" w:val="737"/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>A pályázatban érintett gyermekek/tanulók száma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120" w:before="0"/>
              <w:contextualSpacing w:val="false"/>
            </w:pPr>
            <w:r>
              <w:rPr/>
              <w:t>80</w:t>
            </w:r>
          </w:p>
        </w:tc>
      </w:tr>
      <w:tr>
        <w:trPr>
          <w:trHeight w:hRule="atLeast" w:val="13691"/>
          <w:cantSplit w:val="false"/>
        </w:trPr>
        <w:tc>
          <w:tcPr>
            <w:tcW w:type="dxa" w:w="921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b/>
              </w:rPr>
              <w:t xml:space="preserve">A pályázat részletes bemutatása: </w:t>
            </w:r>
          </w:p>
          <w:p>
            <w:pPr>
              <w:pStyle w:val="style30"/>
              <w:spacing w:after="0" w:before="100"/>
              <w:contextualSpacing w:val="false"/>
              <w:jc w:val="both"/>
            </w:pPr>
            <w:r>
              <w:rPr>
                <w:rFonts w:ascii="Tahoma" w:cs="Tahoma" w:hAnsi="Tahoma"/>
                <w:color w:val="000000"/>
                <w:sz w:val="20"/>
                <w:szCs w:val="20"/>
              </w:rPr>
              <w:t xml:space="preserve">A Biai Református Egyházközség fenntartásában lévő iskolánk 2012-ben alakult újjá, 64 évi kényszerszünet után. </w:t>
            </w:r>
          </w:p>
          <w:p>
            <w:pPr>
              <w:pStyle w:val="style30"/>
              <w:spacing w:after="0" w:before="100"/>
              <w:contextualSpacing w:val="false"/>
              <w:jc w:val="both"/>
            </w:pPr>
            <w:r>
              <w:rPr>
                <w:rFonts w:ascii="Tahoma" w:cs="Tahoma" w:hAnsi="Tahoma"/>
                <w:color w:val="000000"/>
                <w:sz w:val="20"/>
                <w:szCs w:val="20"/>
              </w:rPr>
              <w:t>Alulról építkező iskola vagyunk, a 2014-15-ös tanévben indítjuk a harmadik első osztályunkat. Jelenleg 4</w:t>
            </w:r>
            <w:r>
              <w:rPr>
                <w:rFonts w:ascii="Tahoma" w:cs="Tahoma" w:hAnsi="Tahoma"/>
                <w:color w:val="000000"/>
                <w:sz w:val="20"/>
                <w:szCs w:val="20"/>
              </w:rPr>
              <w:t>2</w:t>
            </w:r>
            <w:r>
              <w:rPr>
                <w:rFonts w:ascii="Tahoma" w:cs="Tahoma" w:hAnsi="Tahoma"/>
                <w:color w:val="000000"/>
                <w:sz w:val="20"/>
                <w:szCs w:val="20"/>
              </w:rPr>
              <w:t xml:space="preserve"> diákunk van, a következő tanév várható létszáma </w:t>
            </w:r>
            <w:r>
              <w:rPr>
                <w:rFonts w:ascii="Tahoma" w:cs="Tahoma" w:hAnsi="Tahoma"/>
                <w:color w:val="000000"/>
                <w:sz w:val="20"/>
                <w:szCs w:val="20"/>
              </w:rPr>
              <w:t>75-80</w:t>
            </w:r>
            <w:r>
              <w:rPr>
                <w:rFonts w:ascii="Tahoma" w:cs="Tahoma" w:hAnsi="Tahoma"/>
                <w:color w:val="000000"/>
                <w:sz w:val="20"/>
                <w:szCs w:val="20"/>
              </w:rPr>
              <w:t xml:space="preserve"> fő lesz.</w:t>
            </w:r>
          </w:p>
          <w:p>
            <w:pPr>
              <w:pStyle w:val="style30"/>
              <w:spacing w:after="0" w:before="100"/>
              <w:contextualSpacing w:val="false"/>
              <w:jc w:val="both"/>
            </w:pPr>
            <w:r>
              <w:rPr>
                <w:rFonts w:ascii="Tahoma" w:cs="Tahoma" w:hAnsi="Tahoma"/>
                <w:color w:val="000000"/>
                <w:sz w:val="20"/>
                <w:szCs w:val="20"/>
              </w:rPr>
              <w:t>Miután a „semmiből” indultunk, így a</w:t>
            </w:r>
            <w:r>
              <w:rPr>
                <w:rFonts w:ascii="Tahoma" w:cs="Tahoma" w:hAnsi="Tahoma"/>
                <w:color w:val="000000"/>
                <w:sz w:val="20"/>
                <w:szCs w:val="20"/>
              </w:rPr>
              <w:t>z Önkormányzat segítségét és a</w:t>
            </w:r>
            <w:r>
              <w:rPr>
                <w:rFonts w:ascii="Tahoma" w:cs="Tahoma" w:hAnsi="Tahoma"/>
                <w:color w:val="000000"/>
                <w:sz w:val="20"/>
                <w:szCs w:val="20"/>
              </w:rPr>
              <w:t xml:space="preserve"> gyülekezet áldozatkészségét leszámítva, semmilyen eszközbeszerzési lehetőségünk nincs. </w:t>
            </w:r>
          </w:p>
          <w:p>
            <w:pPr>
              <w:pStyle w:val="style30"/>
              <w:spacing w:after="0" w:before="100"/>
              <w:contextualSpacing w:val="false"/>
              <w:jc w:val="both"/>
            </w:pPr>
            <w:r>
              <w:rPr>
                <w:rFonts w:ascii="Tahoma" w:cs="Tahoma" w:hAnsi="Tahoma"/>
                <w:color w:val="000000"/>
                <w:sz w:val="20"/>
                <w:szCs w:val="20"/>
              </w:rPr>
              <w:t>Az Önkormányzat épületében vagyunk, de anyagi támogatást az Önkormányzattól a 2013-14-es tanévtől nem kapunk. Korábban, gyermekenként, havonta 12.000,- Ft összegű támogatást kaptunk, melynek kiesése, csak a 4</w:t>
            </w:r>
            <w:r>
              <w:rPr>
                <w:rFonts w:ascii="Tahoma" w:cs="Tahoma" w:hAnsi="Tahoma"/>
                <w:color w:val="000000"/>
                <w:sz w:val="20"/>
                <w:szCs w:val="20"/>
              </w:rPr>
              <w:t>2</w:t>
            </w:r>
            <w:r>
              <w:rPr>
                <w:rFonts w:ascii="Tahoma" w:cs="Tahoma" w:hAnsi="Tahoma"/>
                <w:color w:val="000000"/>
                <w:sz w:val="20"/>
                <w:szCs w:val="20"/>
              </w:rPr>
              <w:t xml:space="preserve"> fős létszám esetében is eléri a 6 millió forintot.</w:t>
            </w:r>
          </w:p>
          <w:p>
            <w:pPr>
              <w:pStyle w:val="style30"/>
              <w:spacing w:after="0" w:before="100"/>
              <w:contextualSpacing w:val="false"/>
              <w:jc w:val="both"/>
            </w:pPr>
            <w:r>
              <w:rPr>
                <w:rFonts w:ascii="Tahoma" w:cs="Tahoma" w:hAnsi="Tahoma"/>
                <w:color w:val="000000"/>
                <w:sz w:val="20"/>
                <w:szCs w:val="20"/>
              </w:rPr>
              <w:t>Bár igen súlyos finanszírozási gondokkal küzdünk, eredményeink szépek. Iskolánknak már most igen jó híre van, diákjaink nem csak a napi tanítási munkában (első évfolyam 7 kitűnő, második évfolyam 5 kitűnő), hanem városi és országos versenyeken is dobogós helyezéseket értek el, és arany minősítéseket is hoztak. (Karácsony Sándor Ref.Ált.Isk: Zsoltár éneklő. Julianna Ref.Ált.Isk: Zsoltár és népdaléneklő. Részt vettünk a tiszakécskei és kunhegyesi országos versenyeken is, most készülünk a gyulai Biblia történeti versenyre.)</w:t>
            </w:r>
          </w:p>
          <w:p>
            <w:pPr>
              <w:pStyle w:val="style30"/>
              <w:spacing w:after="0" w:before="100"/>
              <w:contextualSpacing w:val="false"/>
              <w:jc w:val="both"/>
            </w:pPr>
            <w:r>
              <w:rPr>
                <w:rFonts w:ascii="Tahoma" w:cs="Tahoma" w:hAnsi="Tahoma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Tahoma" w:cs="Tahoma" w:hAnsi="Tahoma"/>
                <w:b/>
                <w:color w:val="000000"/>
                <w:sz w:val="20"/>
                <w:szCs w:val="20"/>
              </w:rPr>
              <w:t xml:space="preserve"> hitre juttatás segítésében és a keresztyén értékrend kialakításában </w:t>
            </w:r>
            <w:r>
              <w:rPr>
                <w:rFonts w:ascii="Tahoma" w:cs="Tahoma" w:hAnsi="Tahoma"/>
                <w:b/>
                <w:color w:val="000000"/>
                <w:sz w:val="20"/>
                <w:szCs w:val="20"/>
              </w:rPr>
              <w:t>és</w:t>
            </w:r>
            <w:r>
              <w:rPr>
                <w:rFonts w:ascii="Tahoma" w:cs="Tahoma" w:hAnsi="Tahoma"/>
                <w:b/>
                <w:color w:val="000000"/>
                <w:sz w:val="20"/>
                <w:szCs w:val="20"/>
              </w:rPr>
              <w:t xml:space="preserve"> a színvonalas oktatásban </w:t>
            </w:r>
            <w:r>
              <w:rPr>
                <w:rFonts w:ascii="Tahoma" w:cs="Tahoma" w:hAnsi="Tahoma"/>
                <w:b/>
                <w:color w:val="000000"/>
                <w:sz w:val="20"/>
                <w:szCs w:val="20"/>
              </w:rPr>
              <w:t>komoly feladataink vannak, amihez kérjük az Önkormányzat támogatáát is!</w:t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widowControl/>
              <w:spacing w:after="120" w:before="0" w:line="276" w:lineRule="auto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21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 xml:space="preserve">A pályázat részletes költségvetése: </w:t>
            </w:r>
            <w:r>
              <w:rPr>
                <w:b/>
              </w:rPr>
              <w:t>Melléklet szerint.</w:t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widowControl/>
              <w:spacing w:after="120" w:before="0" w:line="276" w:lineRule="auto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21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 xml:space="preserve">A pályázat esélyegyenlőséget szolgáló vállalásai: </w:t>
            </w:r>
            <w:r>
              <w:rPr>
                <w:b/>
              </w:rPr>
              <w:t>Felzárkoztató programok, egyéni fogllakozások, korrepetálások szervezése.</w:t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widowControl/>
              <w:spacing w:after="120" w:before="0" w:line="276" w:lineRule="auto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21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 xml:space="preserve">Tudásmegosztási vállalás, nyilvánosság: </w:t>
            </w:r>
            <w:r>
              <w:rPr>
                <w:b/>
              </w:rPr>
              <w:t>A nyilvánosságot vállaljuk bemutató órák, nyílt napok keretében, ahol ismerteni tudjuk a módszereinket, be tudjuk mutatni a támogatásból beszerzett eszközök működését.</w:t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widowControl/>
              <w:spacing w:after="120" w:before="0" w:line="276" w:lineRule="auto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21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>A pályázó szakmai bemutatkozása ( csak egyéni pályázó esetén kell kitölteni)</w:t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</w:r>
          </w:p>
          <w:p>
            <w:pPr>
              <w:pStyle w:val="style0"/>
              <w:widowControl/>
              <w:spacing w:after="120" w:before="0" w:line="276" w:lineRule="auto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60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120" w:before="120"/>
              <w:contextualSpacing w:val="false"/>
            </w:pPr>
            <w:r>
              <w:rPr>
                <w:b/>
              </w:rPr>
              <w:t>Egyéni pályázó nyilatkozata arról, hogy  a pályázat lezárulását követő 5 évig az intézmény dolgozója kíván maradni.</w:t>
            </w:r>
          </w:p>
        </w:tc>
        <w:tc>
          <w:tcPr>
            <w:tcW w:type="dxa" w:w="460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</w:pPr>
            <w:r>
              <w:rPr/>
              <w:t>…………………………………………………</w:t>
            </w:r>
            <w:r>
              <w:rPr/>
              <w:t>.</w:t>
            </w:r>
          </w:p>
          <w:p>
            <w:pPr>
              <w:pStyle w:val="style0"/>
              <w:spacing w:after="120" w:before="0"/>
              <w:contextualSpacing w:val="false"/>
              <w:jc w:val="center"/>
            </w:pPr>
            <w:r>
              <w:rPr/>
              <w:t>aláírás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  <w:t xml:space="preserve">Biatorbágy, 2014. </w:t>
      </w:r>
      <w:r>
        <w:rPr/>
        <w:t>március 28.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tabs>
          <w:tab w:leader="none" w:pos="2552" w:val="center"/>
          <w:tab w:leader="none" w:pos="6804" w:val="center"/>
        </w:tabs>
      </w:pPr>
      <w:r>
        <w:rPr/>
        <w:tab/>
        <w:t>…………………………………………</w:t>
        <w:tab/>
        <w:t>……………………………………….</w:t>
      </w:r>
    </w:p>
    <w:p>
      <w:pPr>
        <w:pStyle w:val="style0"/>
        <w:tabs>
          <w:tab w:leader="none" w:pos="2552" w:val="center"/>
          <w:tab w:leader="none" w:pos="6804" w:val="center"/>
        </w:tabs>
      </w:pPr>
      <w:r>
        <w:rPr/>
        <w:tab/>
        <w:t>intézményvezető</w:t>
        <w:tab/>
        <w:t>pályázó</w:t>
      </w:r>
    </w:p>
    <w:p>
      <w:pPr>
        <w:pStyle w:val="style0"/>
        <w:tabs>
          <w:tab w:leader="none" w:pos="2552" w:val="center"/>
          <w:tab w:leader="none" w:pos="6521" w:val="center"/>
        </w:tabs>
        <w:spacing w:after="120" w:before="0"/>
        <w:contextualSpacing w:val="false"/>
      </w:pPr>
      <w:r>
        <w:rPr/>
      </w:r>
    </w:p>
    <w:sectPr>
      <w:footerReference r:id="rId4" w:type="default"/>
      <w:type w:val="nextPage"/>
      <w:pgSz w:h="16838" w:w="11906"/>
      <w:pgMar w:bottom="1417" w:footer="708" w:gutter="0" w:header="0" w:left="1417" w:right="1417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9"/>
      <w:jc w:val="right"/>
    </w:pP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</w:p>
  <w:p>
    <w:pPr>
      <w:pStyle w:val="style29"/>
      <w:suppressLineNumbers/>
      <w:tabs>
        <w:tab w:leader="none" w:pos="4536" w:val="center"/>
        <w:tab w:leader="none" w:pos="9072" w:val="right"/>
      </w:tabs>
      <w:spacing w:after="120" w:before="0"/>
      <w:contextualSpacing w:val="false"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Alapértelmezett"/>
    <w:next w:val="style0"/>
    <w:pPr>
      <w:widowControl/>
      <w:tabs/>
      <w:suppressAutoHyphens w:val="true"/>
      <w:kinsoku w:val="true"/>
      <w:overflowPunct w:val="true"/>
      <w:autoSpaceDE w:val="true"/>
      <w:spacing w:after="120" w:before="0" w:line="276" w:lineRule="auto"/>
      <w:contextualSpacing w:val="false"/>
    </w:pPr>
    <w:rPr>
      <w:rFonts w:ascii="Arial" w:cs="Times New Roman" w:eastAsia="Calibri" w:hAnsi="Arial"/>
      <w:color w:val="auto"/>
      <w:sz w:val="22"/>
      <w:szCs w:val="22"/>
      <w:lang w:bidi="ar-SA" w:eastAsia="en-US" w:val="hu-HU"/>
    </w:rPr>
  </w:style>
  <w:style w:styleId="style1" w:type="paragraph">
    <w:name w:val="Címsor 1"/>
    <w:basedOn w:val="style0"/>
    <w:next w:val="style23"/>
    <w:pPr>
      <w:keepNext/>
      <w:spacing w:after="60" w:before="240"/>
      <w:contextualSpacing w:val="false"/>
    </w:pPr>
    <w:rPr>
      <w:rFonts w:ascii="Cambria" w:eastAsia="Times New Roman" w:hAnsi="Cambria"/>
      <w:b/>
      <w:bCs/>
      <w:sz w:val="32"/>
      <w:szCs w:val="32"/>
    </w:rPr>
  </w:style>
  <w:style w:styleId="style15" w:type="character">
    <w:name w:val="Default Paragraph Font"/>
    <w:next w:val="style15"/>
    <w:rPr/>
  </w:style>
  <w:style w:styleId="style16" w:type="character">
    <w:name w:val="Book Title"/>
    <w:next w:val="style16"/>
    <w:rPr>
      <w:rFonts w:ascii="Legacy Sans Book" w:hAnsi="Legacy Sans Book"/>
      <w:b/>
      <w:bCs/>
      <w:smallCaps/>
      <w:spacing w:val="5"/>
      <w:sz w:val="32"/>
    </w:rPr>
  </w:style>
  <w:style w:styleId="style17" w:type="character">
    <w:name w:val="Erős hangsúlyozás"/>
    <w:next w:val="style17"/>
    <w:rPr>
      <w:rFonts w:ascii="Arial" w:hAnsi="Arial"/>
      <w:b/>
      <w:bCs/>
      <w:sz w:val="22"/>
    </w:rPr>
  </w:style>
  <w:style w:styleId="style18" w:type="character">
    <w:name w:val="Címsor 1 Char"/>
    <w:next w:val="style18"/>
    <w:rPr>
      <w:rFonts w:ascii="Cambria" w:cs="Times New Roman" w:eastAsia="Times New Roman" w:hAnsi="Cambria"/>
      <w:b/>
      <w:bCs/>
      <w:sz w:val="32"/>
      <w:szCs w:val="32"/>
      <w:lang w:eastAsia="en-US"/>
    </w:rPr>
  </w:style>
  <w:style w:styleId="style19" w:type="character">
    <w:name w:val="Élőfej Char"/>
    <w:next w:val="style19"/>
    <w:rPr>
      <w:rFonts w:ascii="Arial" w:hAnsi="Arial"/>
      <w:sz w:val="22"/>
      <w:szCs w:val="22"/>
      <w:lang w:eastAsia="en-US"/>
    </w:rPr>
  </w:style>
  <w:style w:styleId="style20" w:type="character">
    <w:name w:val="Élőláb Char"/>
    <w:next w:val="style20"/>
    <w:rPr>
      <w:rFonts w:ascii="Arial" w:hAnsi="Arial"/>
      <w:sz w:val="22"/>
      <w:szCs w:val="22"/>
      <w:lang w:eastAsia="en-US"/>
    </w:rPr>
  </w:style>
  <w:style w:styleId="style21" w:type="character">
    <w:name w:val="Internet-hivatkozás"/>
    <w:next w:val="style21"/>
    <w:rPr>
      <w:color w:val="000080"/>
      <w:u w:val="single"/>
      <w:lang w:bidi="hu-HU" w:eastAsia="hu-HU" w:val="hu-HU"/>
    </w:rPr>
  </w:style>
  <w:style w:styleId="style22" w:type="paragraph">
    <w:name w:val="Címsor"/>
    <w:basedOn w:val="style0"/>
    <w:next w:val="style23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23" w:type="paragraph">
    <w:name w:val="Szövegtörzs"/>
    <w:basedOn w:val="style0"/>
    <w:next w:val="style23"/>
    <w:pPr>
      <w:spacing w:after="120" w:before="0"/>
      <w:contextualSpacing w:val="false"/>
    </w:pPr>
    <w:rPr/>
  </w:style>
  <w:style w:styleId="style24" w:type="paragraph">
    <w:name w:val="Lista"/>
    <w:basedOn w:val="style23"/>
    <w:next w:val="style24"/>
    <w:pPr/>
    <w:rPr>
      <w:rFonts w:cs="Mangal"/>
    </w:rPr>
  </w:style>
  <w:style w:styleId="style25" w:type="paragraph">
    <w:name w:val="Felirat"/>
    <w:basedOn w:val="style0"/>
    <w:next w:val="style2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6" w:type="paragraph">
    <w:name w:val="Tárgymutató"/>
    <w:basedOn w:val="style0"/>
    <w:next w:val="style26"/>
    <w:pPr>
      <w:suppressLineNumbers/>
    </w:pPr>
    <w:rPr>
      <w:rFonts w:cs="Mangal"/>
    </w:rPr>
  </w:style>
  <w:style w:styleId="style27" w:type="paragraph">
    <w:name w:val="No Spacing"/>
    <w:next w:val="style27"/>
    <w:pPr>
      <w:widowControl/>
      <w:tabs/>
      <w:suppressAutoHyphens w:val="true"/>
      <w:kinsoku w:val="true"/>
      <w:overflowPunct w:val="true"/>
      <w:autoSpaceDE w:val="true"/>
    </w:pPr>
    <w:rPr>
      <w:rFonts w:ascii="Arial" w:cs="Times New Roman" w:eastAsia="Times New Roman" w:hAnsi="Arial"/>
      <w:b/>
      <w:color w:val="auto"/>
      <w:sz w:val="22"/>
      <w:szCs w:val="20"/>
      <w:lang w:bidi="ar-SA" w:eastAsia="ar-SA" w:val="hu-HU"/>
    </w:rPr>
  </w:style>
  <w:style w:styleId="style28" w:type="paragraph">
    <w:name w:val="Élőfej"/>
    <w:basedOn w:val="style0"/>
    <w:next w:val="style28"/>
    <w:pPr>
      <w:suppressLineNumbers/>
      <w:tabs>
        <w:tab w:leader="none" w:pos="4536" w:val="center"/>
        <w:tab w:leader="none" w:pos="9072" w:val="right"/>
      </w:tabs>
    </w:pPr>
    <w:rPr/>
  </w:style>
  <w:style w:styleId="style29" w:type="paragraph">
    <w:name w:val="Élőláb"/>
    <w:basedOn w:val="style0"/>
    <w:next w:val="style29"/>
    <w:pPr>
      <w:suppressLineNumbers/>
      <w:tabs>
        <w:tab w:leader="none" w:pos="4536" w:val="center"/>
        <w:tab w:leader="none" w:pos="9072" w:val="right"/>
      </w:tabs>
    </w:pPr>
    <w:rPr/>
  </w:style>
  <w:style w:styleId="style30" w:type="paragraph">
    <w:name w:val="Normál (Web)"/>
    <w:basedOn w:val="style0"/>
    <w:next w:val="style30"/>
    <w:pPr>
      <w:spacing w:after="142" w:before="100" w:line="288" w:lineRule="auto"/>
      <w:contextualSpacing w:val="false"/>
    </w:pPr>
    <w:rPr>
      <w:sz w:val="24"/>
      <w:szCs w:val="24"/>
    </w:rPr>
  </w:style>
  <w:style w:styleId="style31" w:type="paragraph">
    <w:name w:val="Táblázattartalom"/>
    <w:basedOn w:val="style0"/>
    <w:next w:val="style3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biairefi.hu" TargetMode="External"/><Relationship Id="rId3" Type="http://schemas.openxmlformats.org/officeDocument/2006/relationships/hyperlink" Target="mailto:fenntarto@biairefi.hu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LibreOffice/3.6$Windows_x86 LibreOffice_project/2ef5aff-a6fb0ff-166bdff-cf087ad-0f1389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2014-03-10T12:29:00.00Z</dcterms:created>
  <dc:creator>kpalfi</dc:creator>
  <cp:lastPrinted>2014-03-31T13:14:43.82Z</cp:lastPrinted>
  <dcterms:modified xsi:type="dcterms:W3CDTF">2014-03-31T13:16:52.42Z</dcterms:modified>
  <cp:revision>3</cp:revision>
</cp:coreProperties>
</file>