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F0" w:rsidRDefault="003C0865" w:rsidP="003C0865">
      <w:pPr>
        <w:pStyle w:val="Cmsor1"/>
        <w:jc w:val="center"/>
      </w:pPr>
      <w:r>
        <w:t>Pályázati adatlap</w:t>
      </w:r>
    </w:p>
    <w:p w:rsidR="003C0865" w:rsidRDefault="003C0865" w:rsidP="003C08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C0865" w:rsidTr="00AC788A"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Pályázati téma sorszáma</w:t>
            </w:r>
          </w:p>
        </w:tc>
        <w:tc>
          <w:tcPr>
            <w:tcW w:w="4606" w:type="dxa"/>
            <w:shd w:val="clear" w:color="auto" w:fill="auto"/>
          </w:tcPr>
          <w:p w:rsidR="003C0865" w:rsidRDefault="00746554" w:rsidP="003C0865">
            <w:r>
              <w:t>2.</w:t>
            </w:r>
          </w:p>
        </w:tc>
      </w:tr>
      <w:tr w:rsidR="003C0865" w:rsidTr="00D752D1">
        <w:trPr>
          <w:trHeight w:val="1361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Pályázat (projekt)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746554" w:rsidP="003C0865">
            <w:r>
              <w:t>Pedagógiai Szakszolgálat szakértői tevékenysége</w:t>
            </w:r>
          </w:p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Pályázó neve</w:t>
            </w:r>
            <w:r w:rsidR="00F95FC7">
              <w:rPr>
                <w:b/>
              </w:rPr>
              <w:t xml:space="preserve"> (csak egyéni pályázónak kell kitölteni)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értesítési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3C0865"/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Intézmény neve</w:t>
            </w:r>
          </w:p>
        </w:tc>
        <w:tc>
          <w:tcPr>
            <w:tcW w:w="4606" w:type="dxa"/>
            <w:shd w:val="clear" w:color="auto" w:fill="auto"/>
          </w:tcPr>
          <w:p w:rsidR="003C0865" w:rsidRDefault="009872B9" w:rsidP="003C0865">
            <w:r>
              <w:t>Pest megyei Pedagógiai Szakszolgálat Budakeszi tagintézménye</w:t>
            </w:r>
          </w:p>
        </w:tc>
      </w:tr>
      <w:tr w:rsidR="003C0865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9872B9" w:rsidP="003C0865">
            <w:r>
              <w:t>2040 Budaörs Budapesti út 54.</w:t>
            </w:r>
          </w:p>
        </w:tc>
      </w:tr>
      <w:tr w:rsidR="00A54CBF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e-mail címe</w:t>
            </w:r>
          </w:p>
        </w:tc>
        <w:tc>
          <w:tcPr>
            <w:tcW w:w="4606" w:type="dxa"/>
            <w:shd w:val="clear" w:color="auto" w:fill="auto"/>
          </w:tcPr>
          <w:p w:rsidR="003C0865" w:rsidRDefault="009872B9" w:rsidP="009872B9">
            <w:r>
              <w:t>borsnevtan@nevtanad.t-online.hu</w:t>
            </w:r>
          </w:p>
        </w:tc>
      </w:tr>
      <w:tr w:rsidR="00A54CBF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Default="003C0865" w:rsidP="00AC788A">
            <w:pPr>
              <w:spacing w:before="120"/>
            </w:pPr>
            <w:r>
              <w:t>- telefonszáma</w:t>
            </w:r>
          </w:p>
        </w:tc>
        <w:tc>
          <w:tcPr>
            <w:tcW w:w="4606" w:type="dxa"/>
            <w:shd w:val="clear" w:color="auto" w:fill="auto"/>
          </w:tcPr>
          <w:p w:rsidR="003C0865" w:rsidRDefault="009872B9" w:rsidP="002718C0">
            <w:r>
              <w:t>06-23-415-400</w:t>
            </w:r>
          </w:p>
        </w:tc>
      </w:tr>
      <w:tr w:rsidR="00A54CBF" w:rsidTr="00D752D1">
        <w:trPr>
          <w:trHeight w:val="680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E939E6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 megvalósításának </w:t>
            </w:r>
          </w:p>
        </w:tc>
        <w:tc>
          <w:tcPr>
            <w:tcW w:w="4606" w:type="dxa"/>
            <w:shd w:val="clear" w:color="auto" w:fill="auto"/>
          </w:tcPr>
          <w:p w:rsidR="003C0865" w:rsidRDefault="003C0865" w:rsidP="002718C0"/>
        </w:tc>
      </w:tr>
      <w:tr w:rsidR="00A54CBF" w:rsidTr="00D752D1">
        <w:trPr>
          <w:trHeight w:val="680"/>
        </w:trPr>
        <w:tc>
          <w:tcPr>
            <w:tcW w:w="4606" w:type="dxa"/>
            <w:shd w:val="clear" w:color="auto" w:fill="auto"/>
            <w:vAlign w:val="center"/>
          </w:tcPr>
          <w:p w:rsidR="003C0865" w:rsidRDefault="00E939E6" w:rsidP="00AC788A">
            <w:pPr>
              <w:spacing w:before="120"/>
            </w:pPr>
            <w:r w:rsidRPr="00E939E6">
              <w:t>kezdete</w:t>
            </w:r>
            <w:r>
              <w:t xml:space="preserve"> </w:t>
            </w:r>
            <w:r w:rsidR="003C0865">
              <w:t>- befejezése</w:t>
            </w:r>
          </w:p>
        </w:tc>
        <w:tc>
          <w:tcPr>
            <w:tcW w:w="4606" w:type="dxa"/>
            <w:shd w:val="clear" w:color="auto" w:fill="auto"/>
          </w:tcPr>
          <w:p w:rsidR="003C0865" w:rsidRDefault="004A6FC7" w:rsidP="002718C0">
            <w:r>
              <w:t>2014.05.01-2014. 05.15</w:t>
            </w:r>
          </w:p>
        </w:tc>
      </w:tr>
      <w:tr w:rsidR="00A54CBF" w:rsidTr="00D752D1">
        <w:trPr>
          <w:trHeight w:val="794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 (projekt) teljes költsége</w:t>
            </w:r>
          </w:p>
        </w:tc>
        <w:tc>
          <w:tcPr>
            <w:tcW w:w="4606" w:type="dxa"/>
            <w:shd w:val="clear" w:color="auto" w:fill="auto"/>
          </w:tcPr>
          <w:p w:rsidR="003C0865" w:rsidRDefault="004A6FC7" w:rsidP="004A6FC7">
            <w:r>
              <w:t>416 306 Ft</w:t>
            </w:r>
          </w:p>
        </w:tc>
      </w:tr>
      <w:tr w:rsidR="00A54CBF" w:rsidTr="00D752D1">
        <w:trPr>
          <w:trHeight w:val="283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A pályázathoz (projekthez) igényelt támogatás összege </w:t>
            </w:r>
          </w:p>
        </w:tc>
        <w:tc>
          <w:tcPr>
            <w:tcW w:w="4606" w:type="dxa"/>
            <w:shd w:val="clear" w:color="auto" w:fill="auto"/>
          </w:tcPr>
          <w:p w:rsidR="003C0865" w:rsidRDefault="004A6FC7" w:rsidP="002718C0">
            <w:r>
              <w:t>416 306 Ft</w:t>
            </w:r>
          </w:p>
        </w:tc>
      </w:tr>
      <w:tr w:rsidR="00A54CBF" w:rsidTr="00D752D1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pedagógusok száma</w:t>
            </w:r>
          </w:p>
        </w:tc>
        <w:tc>
          <w:tcPr>
            <w:tcW w:w="4606" w:type="dxa"/>
            <w:shd w:val="clear" w:color="auto" w:fill="auto"/>
          </w:tcPr>
          <w:p w:rsidR="003C0865" w:rsidRDefault="004A6FC7" w:rsidP="002718C0">
            <w:r>
              <w:t>3 fő</w:t>
            </w:r>
          </w:p>
        </w:tc>
      </w:tr>
      <w:tr w:rsidR="00A54CBF" w:rsidTr="00D752D1">
        <w:trPr>
          <w:trHeight w:val="737"/>
        </w:trPr>
        <w:tc>
          <w:tcPr>
            <w:tcW w:w="4606" w:type="dxa"/>
            <w:shd w:val="clear" w:color="auto" w:fill="auto"/>
            <w:vAlign w:val="center"/>
          </w:tcPr>
          <w:p w:rsidR="003C0865" w:rsidRPr="00AC788A" w:rsidRDefault="003C0865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A pályázatban érintett gyermekek/tanulók száma</w:t>
            </w:r>
          </w:p>
        </w:tc>
        <w:tc>
          <w:tcPr>
            <w:tcW w:w="4606" w:type="dxa"/>
            <w:shd w:val="clear" w:color="auto" w:fill="auto"/>
          </w:tcPr>
          <w:p w:rsidR="003C0865" w:rsidRDefault="004A6FC7" w:rsidP="002718C0">
            <w:r>
              <w:t>25 fő</w:t>
            </w:r>
          </w:p>
        </w:tc>
      </w:tr>
      <w:tr w:rsidR="00E939E6" w:rsidTr="0021045E">
        <w:trPr>
          <w:trHeight w:val="13691"/>
        </w:trPr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Default="00E939E6" w:rsidP="00E939E6">
            <w:pPr>
              <w:rPr>
                <w:b/>
              </w:rPr>
            </w:pPr>
            <w:r w:rsidRPr="00AC788A">
              <w:rPr>
                <w:b/>
              </w:rPr>
              <w:lastRenderedPageBreak/>
              <w:t>A pályázat részletes bemutatása</w:t>
            </w:r>
          </w:p>
          <w:p w:rsidR="00EB24D4" w:rsidRDefault="00EB24D4" w:rsidP="00E939E6">
            <w:bookmarkStart w:id="0" w:name="_GoBack"/>
            <w:r w:rsidRPr="00EB24D4">
              <w:t>A pedagógiai szakszolgálat feladatai közül a nevelési tanácsadást</w:t>
            </w:r>
            <w:r w:rsidR="00D0460B">
              <w:t xml:space="preserve">, </w:t>
            </w:r>
            <w:r w:rsidRPr="00EB24D4">
              <w:t xml:space="preserve">a szakértői bizottsági tevékenységet </w:t>
            </w:r>
            <w:r w:rsidR="00D0460B">
              <w:t xml:space="preserve">és a logopédiát </w:t>
            </w:r>
            <w:r w:rsidRPr="00EB24D4">
              <w:t>biztosítjuk Biatorbágyon, helyben.</w:t>
            </w:r>
          </w:p>
          <w:p w:rsidR="00B46AFB" w:rsidRDefault="00EB24D4" w:rsidP="00E939E6">
            <w:r>
              <w:t>A korábbi évek</w:t>
            </w:r>
            <w:r w:rsidR="00B46AFB">
              <w:t xml:space="preserve">ben kialakított </w:t>
            </w:r>
            <w:r>
              <w:t>ellát</w:t>
            </w:r>
            <w:r w:rsidR="00B46AFB">
              <w:t xml:space="preserve">ás színvonala viszonylag jónak mondható, a korábbi kistérségi normatívának köszönhetően. Kisebb értékű fejlesztő eszközöket (ceruza, festék, gyurma, papírok, kártyák, fejlesztő füzetek, játékok) igyekszünk megoldani a KLIK által biztosított ellátmányi keretből. </w:t>
            </w:r>
          </w:p>
          <w:p w:rsidR="00EB24D4" w:rsidRDefault="00B46AFB" w:rsidP="00E939E6">
            <w:r>
              <w:t xml:space="preserve">A </w:t>
            </w:r>
            <w:proofErr w:type="gramStart"/>
            <w:r>
              <w:t>2013 szeptember</w:t>
            </w:r>
            <w:proofErr w:type="gramEnd"/>
            <w:r>
              <w:t xml:space="preserve"> 01-től életbelépett változás- a PMPSZ Budakeszi tagintézménye már nem a Budakeszi tankerülethez tartozik gazdaságilag, hanem Ceglédhez- komoly megszorítást jelent az intézmény és ezen belül a </w:t>
            </w:r>
            <w:proofErr w:type="spellStart"/>
            <w:r>
              <w:t>biatorbágyi</w:t>
            </w:r>
            <w:proofErr w:type="spellEnd"/>
            <w:r>
              <w:t xml:space="preserve"> ellátás működtetésében is.</w:t>
            </w:r>
          </w:p>
          <w:p w:rsidR="00B46AFB" w:rsidRDefault="00B46AFB" w:rsidP="00E939E6">
            <w:r>
              <w:t xml:space="preserve">Jelenleg legsúlyosabb problémának a nagy értékű vizsgáló eszközök beszerzését tartjuk. </w:t>
            </w:r>
          </w:p>
          <w:p w:rsidR="00975566" w:rsidRDefault="00B46AFB" w:rsidP="00E939E6">
            <w:r>
              <w:t xml:space="preserve">A pályázat keretében kért két vizsgáló eszköz elsősorban a középiskolás tanulók </w:t>
            </w:r>
            <w:r w:rsidR="008B2BC0">
              <w:t xml:space="preserve">(14 év felettiek) </w:t>
            </w:r>
            <w:r>
              <w:t>vizsgálatához szükséges, akik az utóbbi években egyre nagyobb sz</w:t>
            </w:r>
            <w:r w:rsidR="008B2BC0">
              <w:t xml:space="preserve">ámban jelennek meg </w:t>
            </w:r>
            <w:r>
              <w:t>a</w:t>
            </w:r>
            <w:r w:rsidR="008B2BC0">
              <w:t xml:space="preserve"> rendelési időben, vizsgálatokon</w:t>
            </w:r>
            <w:r>
              <w:t xml:space="preserve">. </w:t>
            </w:r>
            <w:r w:rsidR="009B2A4F">
              <w:t>Bár budapesti középiskolások a vizsgálatok mégis lakhely szerint történnek.</w:t>
            </w:r>
          </w:p>
          <w:bookmarkEnd w:id="0"/>
          <w:p w:rsidR="00975566" w:rsidRDefault="007531D6" w:rsidP="00E939E6">
            <w:r w:rsidRPr="009B2A4F">
              <w:t xml:space="preserve">A </w:t>
            </w:r>
            <w:r w:rsidRPr="009B2A4F">
              <w:rPr>
                <w:b/>
              </w:rPr>
              <w:t>WAIS-IV</w:t>
            </w:r>
            <w:r w:rsidRPr="009B2A4F">
              <w:t xml:space="preserve"> teszt intellektuális képességek felmérésére szolgál, jelenleg a legmodernebb</w:t>
            </w:r>
            <w:r w:rsidR="009B2A4F" w:rsidRPr="009B2A4F">
              <w:t xml:space="preserve">, legelfogadottabb, </w:t>
            </w:r>
            <w:proofErr w:type="spellStart"/>
            <w:r w:rsidR="009B2A4F" w:rsidRPr="009B2A4F">
              <w:t>sztenderdizált</w:t>
            </w:r>
            <w:proofErr w:type="spellEnd"/>
            <w:r w:rsidR="009B2A4F" w:rsidRPr="009B2A4F">
              <w:t xml:space="preserve"> eljárás ezen a területen, erre a korosztályra.</w:t>
            </w:r>
            <w:r w:rsidRPr="009B2A4F">
              <w:t xml:space="preserve"> </w:t>
            </w:r>
          </w:p>
          <w:p w:rsidR="009B2A4F" w:rsidRDefault="009B2A4F" w:rsidP="009B2A4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MMPI-A </w:t>
            </w:r>
            <w:r w:rsidRPr="009B2A4F">
              <w:t>komplex személyiség vizsgáló kérdőív, amely olyan személyiség, életvezetési problémák feltárására szolgál, mint szorongás, agresszió, alkalmazkodó készség, stb.</w:t>
            </w:r>
            <w:r>
              <w:rPr>
                <w:b/>
              </w:rPr>
              <w:t xml:space="preserve"> </w:t>
            </w:r>
          </w:p>
          <w:p w:rsidR="009B2A4F" w:rsidRDefault="009B2A4F" w:rsidP="00E939E6"/>
          <w:p w:rsidR="00B46AFB" w:rsidRDefault="00975566" w:rsidP="00E939E6">
            <w:proofErr w:type="gramStart"/>
            <w:r>
              <w:t>Budaörs</w:t>
            </w:r>
            <w:proofErr w:type="gramEnd"/>
            <w:r>
              <w:t xml:space="preserve"> mint központ 2 db </w:t>
            </w:r>
            <w:proofErr w:type="spellStart"/>
            <w:r>
              <w:t>Wais</w:t>
            </w:r>
            <w:proofErr w:type="spellEnd"/>
            <w:r>
              <w:t xml:space="preserve"> teszttel és 1 MMPI csomaggal rendelkezik, így rendkívül nehéz a teszt használat egyeztetése a 12 település között.</w:t>
            </w:r>
            <w:r w:rsidR="009B2A4F">
              <w:t xml:space="preserve"> Legtöbbször azt a megoldást választjuk, hogy Budaörsön történik a vizsgálat. </w:t>
            </w:r>
          </w:p>
          <w:p w:rsidR="009B2A4F" w:rsidRDefault="009B2A4F" w:rsidP="00E939E6">
            <w:r>
              <w:t xml:space="preserve">A pályázat sikeres elbírálása esetén mód nyílik rá, hogy a </w:t>
            </w:r>
            <w:proofErr w:type="spellStart"/>
            <w:r>
              <w:t>biatorbágyi</w:t>
            </w:r>
            <w:proofErr w:type="spellEnd"/>
            <w:r>
              <w:t xml:space="preserve"> fiatalok vizsgálata a lakóhelyen történjen.</w:t>
            </w:r>
          </w:p>
          <w:p w:rsidR="009B2A4F" w:rsidRDefault="009B2A4F" w:rsidP="00E939E6">
            <w:r>
              <w:t xml:space="preserve">A tesztek Magyarországon csak egyetlen forgalmazótól szerezhetők be, ez az </w:t>
            </w:r>
            <w:proofErr w:type="spellStart"/>
            <w:r>
              <w:t>OS-Hungary</w:t>
            </w:r>
            <w:proofErr w:type="spellEnd"/>
            <w:r>
              <w:t xml:space="preserve"> Kft, aki kizárólagos terjesztési joggal rendelkezik. </w:t>
            </w:r>
          </w:p>
          <w:p w:rsidR="00975566" w:rsidRDefault="00975566" w:rsidP="00E939E6"/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Default="00E939E6" w:rsidP="002718C0"/>
        </w:tc>
      </w:tr>
      <w:tr w:rsidR="00E939E6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lastRenderedPageBreak/>
              <w:t>A pályázat részletes költségvetése</w:t>
            </w:r>
          </w:p>
          <w:p w:rsidR="00300DF0" w:rsidRDefault="00300DF0" w:rsidP="00300DF0">
            <w:pPr>
              <w:rPr>
                <w:b/>
              </w:rPr>
            </w:pPr>
            <w:r>
              <w:rPr>
                <w:b/>
              </w:rPr>
              <w:t>A WAIS-IV és MMPI-A teszt</w:t>
            </w:r>
          </w:p>
          <w:p w:rsidR="00300DF0" w:rsidRPr="009B2A4F" w:rsidRDefault="00300DF0" w:rsidP="00300DF0">
            <w:pPr>
              <w:rPr>
                <w:rFonts w:eastAsia="Times New Roman" w:cs="Arial"/>
                <w:b/>
                <w:lang w:eastAsia="hu-HU"/>
              </w:rPr>
            </w:pPr>
            <w:r w:rsidRPr="009B2A4F">
              <w:rPr>
                <w:b/>
              </w:rPr>
              <w:t>A vizsgáló eszköz beszerzési ára tartalmaz 2 tesztkönyvet az értékel</w:t>
            </w:r>
            <w:r w:rsidR="009B2A4F" w:rsidRPr="009B2A4F">
              <w:rPr>
                <w:b/>
              </w:rPr>
              <w:t>és</w:t>
            </w:r>
            <w:r w:rsidRPr="009B2A4F">
              <w:rPr>
                <w:b/>
              </w:rPr>
              <w:t>hez szükséges</w:t>
            </w:r>
            <w:r w:rsidRPr="009B2A4F">
              <w:rPr>
                <w:rFonts w:eastAsia="Times New Roman" w:cs="Arial"/>
                <w:lang w:eastAsia="hu-HU"/>
              </w:rPr>
              <w:t xml:space="preserve"> </w:t>
            </w:r>
            <w:r w:rsidRPr="009B2A4F">
              <w:rPr>
                <w:rFonts w:eastAsia="Times New Roman" w:cs="Arial"/>
                <w:b/>
                <w:lang w:eastAsia="hu-HU"/>
              </w:rPr>
              <w:t xml:space="preserve">3 </w:t>
            </w:r>
            <w:proofErr w:type="gramStart"/>
            <w:r w:rsidRPr="009B2A4F">
              <w:rPr>
                <w:rFonts w:eastAsia="Times New Roman" w:cs="Arial"/>
                <w:b/>
                <w:lang w:eastAsia="hu-HU"/>
              </w:rPr>
              <w:t>kézikönyvet</w:t>
            </w:r>
            <w:proofErr w:type="gramEnd"/>
            <w:r w:rsidRPr="009B2A4F">
              <w:rPr>
                <w:rFonts w:eastAsia="Times New Roman" w:cs="Arial"/>
                <w:b/>
                <w:lang w:eastAsia="hu-HU"/>
              </w:rPr>
              <w:t xml:space="preserve"> válaszfüzeteket és űrlapokat 25 fő részére, a kiértékelést segítő sablonokat</w:t>
            </w:r>
          </w:p>
          <w:p w:rsidR="00300DF0" w:rsidRPr="009B2A4F" w:rsidRDefault="00300DF0" w:rsidP="00300DF0">
            <w:pPr>
              <w:spacing w:after="0" w:line="240" w:lineRule="auto"/>
              <w:rPr>
                <w:rFonts w:eastAsia="Times New Roman" w:cs="Arial"/>
                <w:b/>
                <w:lang w:eastAsia="hu-HU"/>
              </w:rPr>
            </w:pPr>
            <w:r w:rsidRPr="009B2A4F">
              <w:rPr>
                <w:rFonts w:eastAsia="Times New Roman" w:cs="Arial"/>
                <w:b/>
                <w:lang w:eastAsia="hu-HU"/>
              </w:rPr>
              <w:t>318 800 + 5%ÁFA így 334 740</w:t>
            </w:r>
          </w:p>
          <w:p w:rsidR="00300DF0" w:rsidRPr="009B2A4F" w:rsidRDefault="00300DF0" w:rsidP="00300DF0">
            <w:pPr>
              <w:spacing w:after="0" w:line="240" w:lineRule="auto"/>
              <w:rPr>
                <w:rFonts w:eastAsia="Times New Roman" w:cs="Arial"/>
                <w:b/>
                <w:sz w:val="19"/>
                <w:szCs w:val="19"/>
                <w:lang w:eastAsia="hu-HU"/>
              </w:rPr>
            </w:pPr>
          </w:p>
          <w:p w:rsidR="00300DF0" w:rsidRDefault="00300DF0" w:rsidP="00300DF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MMPI-A </w:t>
            </w:r>
          </w:p>
          <w:p w:rsidR="009B2A4F" w:rsidRDefault="009B2A4F" w:rsidP="00300DF0">
            <w:pPr>
              <w:rPr>
                <w:b/>
              </w:rPr>
            </w:pPr>
          </w:p>
          <w:p w:rsidR="00300DF0" w:rsidRPr="009B2A4F" w:rsidRDefault="00300DF0" w:rsidP="00300DF0">
            <w:pPr>
              <w:rPr>
                <w:b/>
              </w:rPr>
            </w:pPr>
            <w:r w:rsidRPr="009B2A4F">
              <w:rPr>
                <w:b/>
              </w:rPr>
              <w:t>A vizsgáló eszköz beszerzési ára tartalmaz 1</w:t>
            </w:r>
            <w:r w:rsidRPr="009B2A4F">
              <w:rPr>
                <w:rFonts w:eastAsia="Times New Roman" w:cs="Arial"/>
                <w:b/>
                <w:lang w:eastAsia="hu-HU"/>
              </w:rPr>
              <w:t xml:space="preserve"> </w:t>
            </w:r>
            <w:proofErr w:type="gramStart"/>
            <w:r w:rsidRPr="009B2A4F">
              <w:rPr>
                <w:rFonts w:eastAsia="Times New Roman" w:cs="Arial"/>
                <w:b/>
                <w:lang w:eastAsia="hu-HU"/>
              </w:rPr>
              <w:t>kézikönyvet</w:t>
            </w:r>
            <w:proofErr w:type="gramEnd"/>
            <w:r w:rsidRPr="009B2A4F">
              <w:rPr>
                <w:rFonts w:eastAsia="Times New Roman" w:cs="Arial"/>
                <w:b/>
                <w:lang w:eastAsia="hu-HU"/>
              </w:rPr>
              <w:t xml:space="preserve"> 25 válaszlapot 5 kérdőívet </w:t>
            </w:r>
            <w:r w:rsidRPr="009B2A4F">
              <w:rPr>
                <w:b/>
              </w:rPr>
              <w:t>Szoftver 25 fő kiértékelésére és 1db USB kulcsot a szoftver futtatásához</w:t>
            </w:r>
          </w:p>
          <w:p w:rsidR="00300DF0" w:rsidRDefault="00300DF0" w:rsidP="00300DF0">
            <w:pPr>
              <w:rPr>
                <w:b/>
              </w:rPr>
            </w:pPr>
            <w:r w:rsidRPr="009B2A4F">
              <w:rPr>
                <w:b/>
              </w:rPr>
              <w:t>81566 Ft</w:t>
            </w:r>
          </w:p>
          <w:p w:rsidR="009B2A4F" w:rsidRDefault="009B2A4F" w:rsidP="009B2A4F">
            <w:r>
              <w:t>A tesztek forrása</w:t>
            </w:r>
            <w:proofErr w:type="gramStart"/>
            <w:r>
              <w:t xml:space="preserve">:  </w:t>
            </w:r>
            <w:proofErr w:type="spellStart"/>
            <w:r>
              <w:t>OS-Hungary</w:t>
            </w:r>
            <w:proofErr w:type="spellEnd"/>
            <w:proofErr w:type="gramEnd"/>
            <w:r>
              <w:t xml:space="preserve"> Kft, aki kizárólagos terjesztési joggal rendelkezik. Az interneten megtalálható aktuális árjegyzék alapján terveztünk, a teszt szállítását megoldjuk, személyes átvétellel. </w:t>
            </w:r>
          </w:p>
          <w:p w:rsidR="009B2A4F" w:rsidRPr="009B2A4F" w:rsidRDefault="009B2A4F" w:rsidP="00300DF0">
            <w:pPr>
              <w:rPr>
                <w:rFonts w:eastAsia="Times New Roman" w:cs="Arial"/>
                <w:b/>
                <w:lang w:eastAsia="hu-HU"/>
              </w:rPr>
            </w:pPr>
          </w:p>
          <w:p w:rsidR="00300DF0" w:rsidRPr="00AC788A" w:rsidRDefault="00300DF0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Default="00E939E6" w:rsidP="003C0865"/>
        </w:tc>
      </w:tr>
      <w:tr w:rsidR="00E939E6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Pr="00AC788A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lastRenderedPageBreak/>
              <w:t>A pályázat esélyegyenlőséget szolgáló vállalásai</w:t>
            </w: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Default="00E939E6" w:rsidP="003C0865"/>
        </w:tc>
      </w:tr>
      <w:tr w:rsidR="00E939E6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Pr="00AC788A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>Tudásmegosztási vállalás, nyilvánosság</w:t>
            </w: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Default="00E939E6" w:rsidP="003C0865"/>
        </w:tc>
      </w:tr>
      <w:tr w:rsidR="00E939E6" w:rsidTr="0021045E">
        <w:tc>
          <w:tcPr>
            <w:tcW w:w="9212" w:type="dxa"/>
            <w:gridSpan w:val="2"/>
            <w:shd w:val="clear" w:color="auto" w:fill="auto"/>
            <w:vAlign w:val="center"/>
          </w:tcPr>
          <w:p w:rsidR="00E939E6" w:rsidRPr="00AC788A" w:rsidRDefault="00E939E6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lastRenderedPageBreak/>
              <w:t>A pályázó szakmai bemutatkozása</w:t>
            </w:r>
            <w:r w:rsidR="00E67FD5">
              <w:rPr>
                <w:b/>
              </w:rPr>
              <w:t xml:space="preserve"> </w:t>
            </w:r>
            <w:proofErr w:type="gramStart"/>
            <w:r w:rsidR="00E67FD5">
              <w:rPr>
                <w:b/>
              </w:rPr>
              <w:t>( csak</w:t>
            </w:r>
            <w:proofErr w:type="gramEnd"/>
            <w:r w:rsidR="00E67FD5">
              <w:rPr>
                <w:b/>
              </w:rPr>
              <w:t xml:space="preserve"> egyéni pályázó esetén kell kitölteni)</w:t>
            </w: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Pr="00AC788A" w:rsidRDefault="00E939E6" w:rsidP="00AC788A">
            <w:pPr>
              <w:spacing w:before="120"/>
              <w:rPr>
                <w:b/>
              </w:rPr>
            </w:pPr>
          </w:p>
          <w:p w:rsidR="00E939E6" w:rsidRDefault="00E939E6" w:rsidP="003C0865"/>
        </w:tc>
      </w:tr>
      <w:tr w:rsidR="003467EB" w:rsidTr="00AC788A">
        <w:tc>
          <w:tcPr>
            <w:tcW w:w="4606" w:type="dxa"/>
            <w:shd w:val="clear" w:color="auto" w:fill="auto"/>
            <w:vAlign w:val="center"/>
          </w:tcPr>
          <w:p w:rsidR="003467EB" w:rsidRPr="00AC788A" w:rsidRDefault="003467EB" w:rsidP="00AC788A">
            <w:pPr>
              <w:spacing w:before="120"/>
              <w:rPr>
                <w:b/>
              </w:rPr>
            </w:pPr>
            <w:r w:rsidRPr="00AC788A">
              <w:rPr>
                <w:b/>
              </w:rPr>
              <w:t xml:space="preserve">Egyéni pályázó nyilatkozata arról, </w:t>
            </w:r>
            <w:proofErr w:type="gramStart"/>
            <w:r w:rsidRPr="00AC788A">
              <w:rPr>
                <w:b/>
              </w:rPr>
              <w:t>hogy  a</w:t>
            </w:r>
            <w:proofErr w:type="gramEnd"/>
            <w:r w:rsidRPr="00AC788A">
              <w:rPr>
                <w:b/>
              </w:rPr>
              <w:t xml:space="preserve"> pályázat lezárulását követő 5 évig az intézmény dolgozója kíván maradni.</w:t>
            </w:r>
          </w:p>
        </w:tc>
        <w:tc>
          <w:tcPr>
            <w:tcW w:w="4606" w:type="dxa"/>
            <w:shd w:val="clear" w:color="auto" w:fill="auto"/>
            <w:vAlign w:val="bottom"/>
          </w:tcPr>
          <w:p w:rsidR="003467EB" w:rsidRDefault="00345CFB" w:rsidP="00345CFB">
            <w:r>
              <w:t>………………………………………………….</w:t>
            </w:r>
          </w:p>
          <w:p w:rsidR="00345CFB" w:rsidRDefault="00345CFB" w:rsidP="00AC788A">
            <w:pPr>
              <w:jc w:val="center"/>
            </w:pPr>
            <w:r>
              <w:t>aláírás</w:t>
            </w:r>
          </w:p>
        </w:tc>
      </w:tr>
    </w:tbl>
    <w:p w:rsidR="003C0865" w:rsidRPr="003C0865" w:rsidRDefault="003C0865" w:rsidP="003C0865"/>
    <w:p w:rsidR="003C0865" w:rsidRDefault="00AC788A" w:rsidP="003C0865">
      <w:r>
        <w:lastRenderedPageBreak/>
        <w:t>Biatorbágy, 201</w:t>
      </w:r>
      <w:r w:rsidR="005D7AE7">
        <w:t>4</w:t>
      </w:r>
      <w:r>
        <w:t xml:space="preserve">.. </w:t>
      </w:r>
      <w:r w:rsidR="004C6DBE">
        <w:t>március 27</w:t>
      </w:r>
      <w:proofErr w:type="gramStart"/>
      <w:r w:rsidR="004C6DBE">
        <w:t>.</w:t>
      </w:r>
      <w:r>
        <w:t>.</w:t>
      </w:r>
      <w:proofErr w:type="gramEnd"/>
    </w:p>
    <w:p w:rsidR="00AC788A" w:rsidRDefault="00AC788A" w:rsidP="003C0865"/>
    <w:p w:rsidR="00AC788A" w:rsidRDefault="00AC788A" w:rsidP="003C0865"/>
    <w:p w:rsidR="00AC788A" w:rsidRDefault="00AC788A" w:rsidP="003C0865"/>
    <w:p w:rsidR="00AC788A" w:rsidRDefault="00AC788A" w:rsidP="00AC788A">
      <w:pPr>
        <w:tabs>
          <w:tab w:val="center" w:pos="2552"/>
          <w:tab w:val="center" w:pos="6804"/>
        </w:tabs>
      </w:pPr>
      <w:r>
        <w:tab/>
        <w:t>…………………………………………</w:t>
      </w:r>
      <w:r>
        <w:tab/>
        <w:t>……………………………………….</w:t>
      </w:r>
    </w:p>
    <w:p w:rsidR="004C6DBE" w:rsidRDefault="00AC788A" w:rsidP="00AC788A">
      <w:pPr>
        <w:tabs>
          <w:tab w:val="center" w:pos="2552"/>
          <w:tab w:val="center" w:pos="6804"/>
        </w:tabs>
      </w:pPr>
      <w:r>
        <w:tab/>
      </w:r>
      <w:proofErr w:type="spellStart"/>
      <w:r w:rsidR="004C6DBE">
        <w:t>Badacsonyiné</w:t>
      </w:r>
      <w:proofErr w:type="spellEnd"/>
      <w:r w:rsidR="004C6DBE">
        <w:t xml:space="preserve"> Juhász Zsuzsanna</w:t>
      </w:r>
    </w:p>
    <w:p w:rsidR="00AC788A" w:rsidRPr="003C0865" w:rsidRDefault="004C6DBE" w:rsidP="00AC788A">
      <w:pPr>
        <w:tabs>
          <w:tab w:val="center" w:pos="2552"/>
          <w:tab w:val="center" w:pos="6804"/>
        </w:tabs>
      </w:pPr>
      <w:r>
        <w:t xml:space="preserve">                          </w:t>
      </w:r>
      <w:proofErr w:type="gramStart"/>
      <w:r w:rsidR="00AC788A">
        <w:t>intézményvezető</w:t>
      </w:r>
      <w:proofErr w:type="gramEnd"/>
      <w:r w:rsidR="00AC788A">
        <w:tab/>
        <w:t>pályázó</w:t>
      </w:r>
    </w:p>
    <w:p w:rsidR="00AC788A" w:rsidRPr="003C0865" w:rsidRDefault="00AC788A">
      <w:pPr>
        <w:tabs>
          <w:tab w:val="center" w:pos="2552"/>
          <w:tab w:val="center" w:pos="6521"/>
        </w:tabs>
      </w:pPr>
    </w:p>
    <w:sectPr w:rsidR="00AC788A" w:rsidRPr="003C086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152" w:rsidRDefault="00470152" w:rsidP="00AC788A">
      <w:pPr>
        <w:spacing w:after="0" w:line="240" w:lineRule="auto"/>
      </w:pPr>
      <w:r>
        <w:separator/>
      </w:r>
    </w:p>
  </w:endnote>
  <w:endnote w:type="continuationSeparator" w:id="0">
    <w:p w:rsidR="00470152" w:rsidRDefault="00470152" w:rsidP="00AC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egacy Sans Book">
    <w:charset w:val="EE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88A" w:rsidRDefault="00AC788A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D0460B">
      <w:rPr>
        <w:noProof/>
      </w:rPr>
      <w:t>2</w:t>
    </w:r>
    <w:r>
      <w:fldChar w:fldCharType="end"/>
    </w:r>
  </w:p>
  <w:p w:rsidR="00AC788A" w:rsidRDefault="00AC788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152" w:rsidRDefault="00470152" w:rsidP="00AC788A">
      <w:pPr>
        <w:spacing w:after="0" w:line="240" w:lineRule="auto"/>
      </w:pPr>
      <w:r>
        <w:separator/>
      </w:r>
    </w:p>
  </w:footnote>
  <w:footnote w:type="continuationSeparator" w:id="0">
    <w:p w:rsidR="00470152" w:rsidRDefault="00470152" w:rsidP="00AC7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865"/>
    <w:rsid w:val="00016A8D"/>
    <w:rsid w:val="0021045E"/>
    <w:rsid w:val="002718C0"/>
    <w:rsid w:val="002D26E2"/>
    <w:rsid w:val="00300DF0"/>
    <w:rsid w:val="00345CFB"/>
    <w:rsid w:val="003467EB"/>
    <w:rsid w:val="003C0865"/>
    <w:rsid w:val="00470152"/>
    <w:rsid w:val="004A6FC7"/>
    <w:rsid w:val="004C6DBE"/>
    <w:rsid w:val="004F234E"/>
    <w:rsid w:val="005D7AE7"/>
    <w:rsid w:val="00616784"/>
    <w:rsid w:val="00635A69"/>
    <w:rsid w:val="00746554"/>
    <w:rsid w:val="007531D6"/>
    <w:rsid w:val="008B2BC0"/>
    <w:rsid w:val="00933386"/>
    <w:rsid w:val="00975566"/>
    <w:rsid w:val="009872B9"/>
    <w:rsid w:val="009B2A4F"/>
    <w:rsid w:val="00A115A4"/>
    <w:rsid w:val="00A54CBF"/>
    <w:rsid w:val="00AB7563"/>
    <w:rsid w:val="00AC788A"/>
    <w:rsid w:val="00AD401B"/>
    <w:rsid w:val="00AE079D"/>
    <w:rsid w:val="00B12B98"/>
    <w:rsid w:val="00B46AFB"/>
    <w:rsid w:val="00B63950"/>
    <w:rsid w:val="00BD58F0"/>
    <w:rsid w:val="00C1636F"/>
    <w:rsid w:val="00D0460B"/>
    <w:rsid w:val="00D752D1"/>
    <w:rsid w:val="00D9181F"/>
    <w:rsid w:val="00E67FD5"/>
    <w:rsid w:val="00E939E6"/>
    <w:rsid w:val="00EA4514"/>
    <w:rsid w:val="00EB24D4"/>
    <w:rsid w:val="00F9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36F"/>
    <w:pPr>
      <w:spacing w:after="12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nyvcme">
    <w:name w:val="Book Title"/>
    <w:uiPriority w:val="33"/>
    <w:qFormat/>
    <w:rsid w:val="00D9181F"/>
    <w:rPr>
      <w:rFonts w:ascii="Legacy Sans Book" w:hAnsi="Legacy Sans Book"/>
      <w:b/>
      <w:bCs/>
      <w:caps w:val="0"/>
      <w:smallCaps/>
      <w:spacing w:val="5"/>
      <w:sz w:val="32"/>
    </w:rPr>
  </w:style>
  <w:style w:type="paragraph" w:styleId="Nincstrkz">
    <w:name w:val="No Spacing"/>
    <w:autoRedefine/>
    <w:uiPriority w:val="1"/>
    <w:qFormat/>
    <w:rsid w:val="00B12B98"/>
    <w:pPr>
      <w:suppressAutoHyphens/>
    </w:pPr>
    <w:rPr>
      <w:rFonts w:ascii="Arial" w:eastAsia="Times New Roman" w:hAnsi="Arial"/>
      <w:b/>
      <w:sz w:val="22"/>
      <w:lang w:eastAsia="ar-SA"/>
    </w:rPr>
  </w:style>
  <w:style w:type="character" w:styleId="Kiemels2">
    <w:name w:val="Strong"/>
    <w:uiPriority w:val="22"/>
    <w:qFormat/>
    <w:rsid w:val="00C1636F"/>
    <w:rPr>
      <w:rFonts w:ascii="Arial" w:hAnsi="Arial"/>
      <w:b/>
      <w:bCs/>
      <w:sz w:val="22"/>
    </w:rPr>
  </w:style>
  <w:style w:type="character" w:customStyle="1" w:styleId="Cmsor1Char">
    <w:name w:val="Címsor 1 Char"/>
    <w:link w:val="Cmsor1"/>
    <w:uiPriority w:val="9"/>
    <w:rsid w:val="003C086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Rcsostblzat">
    <w:name w:val="Table Grid"/>
    <w:basedOn w:val="Normltblzat"/>
    <w:uiPriority w:val="59"/>
    <w:rsid w:val="003C0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C788A"/>
    <w:rPr>
      <w:rFonts w:ascii="Arial" w:hAnsi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C788A"/>
    <w:rPr>
      <w:rFonts w:ascii="Arial" w:hAnsi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36F"/>
    <w:pPr>
      <w:spacing w:after="12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C08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nyvcme">
    <w:name w:val="Book Title"/>
    <w:uiPriority w:val="33"/>
    <w:qFormat/>
    <w:rsid w:val="00D9181F"/>
    <w:rPr>
      <w:rFonts w:ascii="Legacy Sans Book" w:hAnsi="Legacy Sans Book"/>
      <w:b/>
      <w:bCs/>
      <w:caps w:val="0"/>
      <w:smallCaps/>
      <w:spacing w:val="5"/>
      <w:sz w:val="32"/>
    </w:rPr>
  </w:style>
  <w:style w:type="paragraph" w:styleId="Nincstrkz">
    <w:name w:val="No Spacing"/>
    <w:autoRedefine/>
    <w:uiPriority w:val="1"/>
    <w:qFormat/>
    <w:rsid w:val="00B12B98"/>
    <w:pPr>
      <w:suppressAutoHyphens/>
    </w:pPr>
    <w:rPr>
      <w:rFonts w:ascii="Arial" w:eastAsia="Times New Roman" w:hAnsi="Arial"/>
      <w:b/>
      <w:sz w:val="22"/>
      <w:lang w:eastAsia="ar-SA"/>
    </w:rPr>
  </w:style>
  <w:style w:type="character" w:styleId="Kiemels2">
    <w:name w:val="Strong"/>
    <w:uiPriority w:val="22"/>
    <w:qFormat/>
    <w:rsid w:val="00C1636F"/>
    <w:rPr>
      <w:rFonts w:ascii="Arial" w:hAnsi="Arial"/>
      <w:b/>
      <w:bCs/>
      <w:sz w:val="22"/>
    </w:rPr>
  </w:style>
  <w:style w:type="character" w:customStyle="1" w:styleId="Cmsor1Char">
    <w:name w:val="Címsor 1 Char"/>
    <w:link w:val="Cmsor1"/>
    <w:uiPriority w:val="9"/>
    <w:rsid w:val="003C086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Rcsostblzat">
    <w:name w:val="Table Grid"/>
    <w:basedOn w:val="Normltblzat"/>
    <w:uiPriority w:val="59"/>
    <w:rsid w:val="003C0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C788A"/>
    <w:rPr>
      <w:rFonts w:ascii="Arial" w:hAnsi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C788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C788A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2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7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1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490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kpalfi</dc:creator>
  <cp:lastModifiedBy>Vezetői</cp:lastModifiedBy>
  <cp:revision>6</cp:revision>
  <dcterms:created xsi:type="dcterms:W3CDTF">2014-03-26T15:32:00Z</dcterms:created>
  <dcterms:modified xsi:type="dcterms:W3CDTF">2014-03-28T13:34:00Z</dcterms:modified>
</cp:coreProperties>
</file>